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D5C1A" w14:textId="1FEAD5BF" w:rsidR="007D2D4E" w:rsidRPr="00745CC8" w:rsidRDefault="00FB4688" w:rsidP="007D2D4E">
      <w:pPr>
        <w:pStyle w:val="Header"/>
        <w:jc w:val="center"/>
        <w:rPr>
          <w:b/>
          <w:sz w:val="28"/>
          <w:szCs w:val="28"/>
        </w:rPr>
      </w:pPr>
      <w:r w:rsidRPr="00FB4688">
        <w:rPr>
          <w:b/>
          <w:sz w:val="28"/>
          <w:szCs w:val="28"/>
        </w:rPr>
        <w:t xml:space="preserve">          LISTA APLIKANATA KOJI </w:t>
      </w:r>
      <w:r w:rsidR="00C07E94">
        <w:rPr>
          <w:b/>
          <w:sz w:val="28"/>
          <w:szCs w:val="28"/>
        </w:rPr>
        <w:t>NISU ZADOVOLJILI FORMALNO-PRAVNE</w:t>
      </w:r>
      <w:r w:rsidR="006321F8">
        <w:rPr>
          <w:b/>
          <w:sz w:val="28"/>
          <w:szCs w:val="28"/>
        </w:rPr>
        <w:t xml:space="preserve"> UVJET</w:t>
      </w:r>
      <w:r w:rsidRPr="00FB4688">
        <w:rPr>
          <w:b/>
          <w:sz w:val="28"/>
          <w:szCs w:val="28"/>
        </w:rPr>
        <w:t>E</w:t>
      </w:r>
    </w:p>
    <w:p w14:paraId="2B532F8F" w14:textId="7AB47A45" w:rsidR="007D2D4E" w:rsidRDefault="00FB4688" w:rsidP="007D2D4E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D2D4E" w:rsidRPr="00745CC8">
        <w:rPr>
          <w:b/>
          <w:sz w:val="28"/>
          <w:szCs w:val="28"/>
        </w:rPr>
        <w:t>TRANSFER ZA OBNOVU KULTURNOG I GRADITELJSKOG NASLIJEĐA</w:t>
      </w:r>
      <w:r>
        <w:rPr>
          <w:b/>
          <w:sz w:val="28"/>
          <w:szCs w:val="28"/>
        </w:rPr>
        <w:t xml:space="preserve"> 2023.</w:t>
      </w:r>
    </w:p>
    <w:p w14:paraId="315439D2" w14:textId="77777777" w:rsidR="007D2D4E" w:rsidRDefault="007D2D4E" w:rsidP="007D2D4E">
      <w:pPr>
        <w:pStyle w:val="Header"/>
        <w:rPr>
          <w:b/>
          <w:sz w:val="28"/>
          <w:szCs w:val="28"/>
        </w:rPr>
      </w:pPr>
    </w:p>
    <w:p w14:paraId="073B01F6" w14:textId="77777777" w:rsidR="007D2D4E" w:rsidRPr="00AE52C2" w:rsidRDefault="007D2D4E" w:rsidP="007D2D4E">
      <w:pPr>
        <w:pStyle w:val="Header"/>
        <w:ind w:left="360"/>
        <w:rPr>
          <w:b/>
          <w:sz w:val="24"/>
          <w:szCs w:val="24"/>
        </w:rPr>
      </w:pPr>
      <w:r w:rsidRPr="00AE52C2">
        <w:rPr>
          <w:b/>
          <w:sz w:val="24"/>
          <w:szCs w:val="24"/>
        </w:rPr>
        <w:t>Tačke transfera:</w:t>
      </w:r>
    </w:p>
    <w:p w14:paraId="7DC6F795" w14:textId="2FD55080" w:rsidR="007D2D4E" w:rsidRPr="00AE52C2" w:rsidRDefault="007D2D4E" w:rsidP="007D2D4E">
      <w:pPr>
        <w:pStyle w:val="Header"/>
        <w:ind w:left="360"/>
        <w:rPr>
          <w:b/>
          <w:sz w:val="24"/>
          <w:szCs w:val="24"/>
        </w:rPr>
      </w:pPr>
      <w:r w:rsidRPr="00AE52C2">
        <w:rPr>
          <w:b/>
          <w:sz w:val="24"/>
          <w:szCs w:val="24"/>
        </w:rPr>
        <w:t>1. Izrada projekata i izvođenje radova za zaštitu javnih objekata kulture koji imaju status nacionalnog spomenika                                                                                                                                                                                                  2. Izrada projekata i izvođenje radova za zaštitu stambenih objekata koji imaju status nacionalnog spomenika                                                                                                                                                                                                  3. Izrada projekata zaštite nekropola sa stećcima i izvođenje radova za zaštitu arheoloških nal</w:t>
      </w:r>
      <w:r w:rsidR="006321F8">
        <w:rPr>
          <w:b/>
          <w:sz w:val="24"/>
          <w:szCs w:val="24"/>
        </w:rPr>
        <w:t>azišta značajnog kulturnog naslijeđa</w:t>
      </w:r>
    </w:p>
    <w:p w14:paraId="5514F854" w14:textId="77777777" w:rsidR="00826AD9" w:rsidRDefault="00573158"/>
    <w:p w14:paraId="20878942" w14:textId="77777777" w:rsidR="007D2D4E" w:rsidRDefault="007D2D4E"/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134"/>
        <w:gridCol w:w="1276"/>
        <w:gridCol w:w="3827"/>
        <w:gridCol w:w="1134"/>
        <w:gridCol w:w="3544"/>
      </w:tblGrid>
      <w:tr w:rsidR="00492542" w:rsidRPr="007A2E13" w14:paraId="1AB886D1" w14:textId="77777777" w:rsidTr="002C6868">
        <w:trPr>
          <w:trHeight w:val="1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A95B2F" w14:textId="77777777" w:rsidR="007D2D4E" w:rsidRPr="000E0640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r w:rsidRPr="000E06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Redni</w:t>
            </w:r>
          </w:p>
          <w:p w14:paraId="1E1BC203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r w:rsidRPr="000E06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Broj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EBFD0" w14:textId="018F8A2C" w:rsidR="007D2D4E" w:rsidRPr="007A2E13" w:rsidRDefault="007D2D4E" w:rsidP="00FB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r w:rsidRPr="000E06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 xml:space="preserve">Naziv </w:t>
            </w:r>
            <w:proofErr w:type="spellStart"/>
            <w:r w:rsidR="00FB46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aplikanta</w:t>
            </w:r>
            <w:proofErr w:type="spellEnd"/>
            <w:r w:rsidR="00FB46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 xml:space="preserve">        </w:t>
            </w:r>
            <w:r w:rsidRPr="000E06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 xml:space="preserve"> (adresa i grad)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41566B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r w:rsidRPr="000E06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Kanton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D2821" w14:textId="01FBB855" w:rsidR="007D2D4E" w:rsidRPr="007A2E13" w:rsidRDefault="006321F8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Opći</w:t>
            </w:r>
            <w:r w:rsidR="007D2D4E" w:rsidRPr="000E06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na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194AFD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r w:rsidRPr="000E06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Naziv projekta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5E8CF3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r w:rsidRPr="000E06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br/>
              <w:t>Tačka 1, 2 ili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52133A" w14:textId="77777777" w:rsidR="007D2D4E" w:rsidRPr="000E0640" w:rsidRDefault="007D2D4E" w:rsidP="00022D7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0640">
              <w:rPr>
                <w:rFonts w:ascii="Arial" w:hAnsi="Arial" w:cs="Arial"/>
                <w:b/>
                <w:color w:val="000000"/>
                <w:sz w:val="24"/>
                <w:szCs w:val="24"/>
              </w:rPr>
              <w:t>Napomena</w:t>
            </w:r>
          </w:p>
        </w:tc>
      </w:tr>
      <w:tr w:rsidR="00492542" w:rsidRPr="007A2E13" w14:paraId="3A66718E" w14:textId="77777777" w:rsidTr="00492542">
        <w:trPr>
          <w:trHeight w:val="8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C53C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DA1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6950" w14:textId="7450A778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Javna ustanova Muzej</w:t>
            </w:r>
            <w:r w:rsidR="00A05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Tešanj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E5B9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C4DE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Tešanj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709D" w14:textId="7C32173E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Škola arheologije na </w:t>
            </w:r>
            <w:r w:rsidR="004F7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lokalitetu sa stećcima (Općina T</w:t>
            </w: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ešanj)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E318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DE212" w14:textId="5E8D49A9" w:rsidR="007D2D4E" w:rsidRPr="00DA1E5F" w:rsidRDefault="006321F8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Projekat nije u skladu sa J</w:t>
            </w:r>
            <w:r w:rsidR="007D2D4E" w:rsidRPr="00DA1E5F">
              <w:rPr>
                <w:rFonts w:ascii="Arial" w:hAnsi="Arial" w:cs="Arial"/>
                <w:color w:val="000000"/>
                <w:sz w:val="24"/>
                <w:szCs w:val="24"/>
              </w:rPr>
              <w:t>avnim pozivom</w:t>
            </w:r>
          </w:p>
        </w:tc>
      </w:tr>
      <w:tr w:rsidR="00492542" w:rsidRPr="007A2E13" w14:paraId="3225D1DA" w14:textId="77777777" w:rsidTr="00492542">
        <w:trPr>
          <w:trHeight w:val="1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2417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DA1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2F1E" w14:textId="36F8A1FC" w:rsidR="00A05C43" w:rsidRPr="007A2E13" w:rsidRDefault="00A05C43" w:rsidP="00A0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Gradonačelnik – Izvršni organ Grada Goražda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648B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0FBF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Goražde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F7C4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Izrada projekta istraživanja, popis i valorizacija nekropola sa stećcima na prostoru BPK Goražde - faza I lokalitet </w:t>
            </w:r>
            <w:proofErr w:type="spellStart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Hrančići</w:t>
            </w:r>
            <w:proofErr w:type="spellEnd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(</w:t>
            </w:r>
            <w:proofErr w:type="spellStart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Goršić</w:t>
            </w:r>
            <w:proofErr w:type="spellEnd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Polje)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EAE7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6B72" w14:textId="0EB7F627" w:rsidR="007D2D4E" w:rsidRPr="00DA1E5F" w:rsidRDefault="006321F8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Nije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numerisano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 skladu sa J</w:t>
            </w:r>
            <w:r w:rsidR="007D2D4E" w:rsidRPr="00DA1E5F">
              <w:rPr>
                <w:rFonts w:ascii="Arial" w:hAnsi="Arial" w:cs="Arial"/>
                <w:color w:val="000000"/>
                <w:sz w:val="24"/>
                <w:szCs w:val="24"/>
              </w:rPr>
              <w:t>avnim pozivo</w:t>
            </w:r>
            <w:r w:rsidR="004F79DB">
              <w:rPr>
                <w:rFonts w:ascii="Arial" w:hAnsi="Arial" w:cs="Arial"/>
                <w:color w:val="000000"/>
                <w:sz w:val="24"/>
                <w:szCs w:val="24"/>
              </w:rPr>
              <w:t>m. Nedostaje instrukcija za plać</w:t>
            </w:r>
            <w:r w:rsidR="007D2D4E" w:rsidRPr="00DA1E5F">
              <w:rPr>
                <w:rFonts w:ascii="Arial" w:hAnsi="Arial" w:cs="Arial"/>
                <w:color w:val="000000"/>
                <w:sz w:val="24"/>
                <w:szCs w:val="24"/>
              </w:rPr>
              <w:t>anje za depozitni račun.</w:t>
            </w:r>
          </w:p>
        </w:tc>
      </w:tr>
      <w:tr w:rsidR="00492542" w:rsidRPr="007A2E13" w14:paraId="51E383E0" w14:textId="77777777" w:rsidTr="00492542">
        <w:trPr>
          <w:trHeight w:val="9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5F13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DA1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55A8" w14:textId="61D6801B" w:rsidR="007D2D4E" w:rsidRPr="007A2E13" w:rsidRDefault="00A05C43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Franjevački samostan svetog Ante</w:t>
            </w:r>
            <w:r w:rsidR="007D2D4E"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 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arajevo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14AE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1A6D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Sarajevo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7874" w14:textId="64632A91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Interijer knjižnice Franjeva</w:t>
            </w:r>
            <w:r w:rsidR="004F7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č</w:t>
            </w: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ki samostan sv. Ante, Sarajevo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BE1A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DBB9E" w14:textId="1EE50028" w:rsidR="007D2D4E" w:rsidRPr="00DA1E5F" w:rsidRDefault="006321F8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Projekat nije u skladu sa J</w:t>
            </w:r>
            <w:r w:rsidR="007D2D4E" w:rsidRPr="00DA1E5F">
              <w:rPr>
                <w:rFonts w:ascii="Arial" w:hAnsi="Arial" w:cs="Arial"/>
                <w:color w:val="000000"/>
                <w:sz w:val="24"/>
                <w:szCs w:val="24"/>
              </w:rPr>
              <w:t>avnim pozivom</w:t>
            </w:r>
          </w:p>
        </w:tc>
      </w:tr>
      <w:tr w:rsidR="00492542" w:rsidRPr="007A2E13" w14:paraId="2A1BF7FE" w14:textId="77777777" w:rsidTr="00492542">
        <w:trPr>
          <w:trHeight w:val="1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C7AF" w14:textId="77777777" w:rsidR="007D2D4E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DA1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  <w:p w14:paraId="468E3DBF" w14:textId="77777777" w:rsidR="00CB7E4D" w:rsidRDefault="00CB7E4D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  <w:p w14:paraId="2046FC4C" w14:textId="77777777" w:rsidR="00CB7E4D" w:rsidRPr="007A2E13" w:rsidRDefault="00CB7E4D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B3DE" w14:textId="5191B59F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</w:t>
            </w:r>
            <w:r w:rsidR="00A05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edinstveni općinski organ uprave – Općinski načelnik Ključ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37B2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EA8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Ključ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C874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Iluminacija Starog grada Ključ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051" w14:textId="2E4E1C20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</w:t>
            </w:r>
            <w:r w:rsidR="005760A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A36B" w14:textId="77777777" w:rsidR="007D2D4E" w:rsidRPr="00DA1E5F" w:rsidRDefault="007D2D4E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 xml:space="preserve">Broj </w:t>
            </w:r>
            <w:proofErr w:type="spellStart"/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>transakcijskog</w:t>
            </w:r>
            <w:proofErr w:type="spellEnd"/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 xml:space="preserve"> računa ne odgovara Potvrdi banke. </w:t>
            </w:r>
          </w:p>
        </w:tc>
      </w:tr>
      <w:tr w:rsidR="00492542" w:rsidRPr="007A2E13" w14:paraId="46628EDD" w14:textId="77777777" w:rsidTr="00492542">
        <w:trPr>
          <w:trHeight w:val="1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A6FD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DA1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F7FA" w14:textId="669D74B2" w:rsidR="007D2D4E" w:rsidRPr="007A2E13" w:rsidRDefault="00A05C43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Župa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presvetog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srca Isusova - Studenci,     </w:t>
            </w:r>
            <w:r w:rsidR="007D2D4E"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Ljubuški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F0EA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F23C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Ljubuški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E99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Nastavak sanacije groblja sa stećcima u Gornjim Studencima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A584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F7BF1" w14:textId="37B44E36" w:rsidR="007D2D4E" w:rsidRPr="00DA1E5F" w:rsidRDefault="007D2D4E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>Nedostaje Uvjerenje Poreske</w:t>
            </w:r>
            <w:r w:rsidR="00A05C43">
              <w:rPr>
                <w:rFonts w:ascii="Arial" w:hAnsi="Arial" w:cs="Arial"/>
                <w:color w:val="000000"/>
                <w:sz w:val="24"/>
                <w:szCs w:val="24"/>
              </w:rPr>
              <w:t xml:space="preserve"> uprave. Nedostaje detaljan opis</w:t>
            </w: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 xml:space="preserve"> projekta. Nema dokaza o proglašenju nacionalnim spomenikom.</w:t>
            </w:r>
          </w:p>
        </w:tc>
      </w:tr>
      <w:tr w:rsidR="00492542" w:rsidRPr="007A2E13" w14:paraId="014BECCD" w14:textId="77777777" w:rsidTr="00492542">
        <w:trPr>
          <w:trHeight w:val="696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849C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DA1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23B9" w14:textId="1703A392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Udruženje </w:t>
            </w:r>
            <w:r w:rsidR="00A05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mladih "</w:t>
            </w:r>
            <w:proofErr w:type="spellStart"/>
            <w:r w:rsidR="00A05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Terramara</w:t>
            </w:r>
            <w:proofErr w:type="spellEnd"/>
            <w:r w:rsidR="00A05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",</w:t>
            </w: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Visoko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3BE3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387A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Visoko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5EF6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Mapiranje</w:t>
            </w:r>
            <w:proofErr w:type="spellEnd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stećaka na području općine Kreševo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D783" w14:textId="0599BA64" w:rsidR="007D2D4E" w:rsidRPr="007A2E13" w:rsidRDefault="005760A0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  <w:r w:rsidR="007D2D4E"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695C1" w14:textId="493FB611" w:rsidR="007D2D4E" w:rsidRPr="00DA1E5F" w:rsidRDefault="007D2D4E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 xml:space="preserve">Nije </w:t>
            </w:r>
            <w:proofErr w:type="spellStart"/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>uv</w:t>
            </w:r>
            <w:r w:rsidR="006321F8">
              <w:rPr>
                <w:rFonts w:ascii="Arial" w:hAnsi="Arial" w:cs="Arial"/>
                <w:color w:val="000000"/>
                <w:sz w:val="24"/>
                <w:szCs w:val="24"/>
              </w:rPr>
              <w:t>ezano</w:t>
            </w:r>
            <w:proofErr w:type="spellEnd"/>
            <w:r w:rsidR="006321F8">
              <w:rPr>
                <w:rFonts w:ascii="Arial" w:hAnsi="Arial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6321F8">
              <w:rPr>
                <w:rFonts w:ascii="Arial" w:hAnsi="Arial" w:cs="Arial"/>
                <w:color w:val="000000"/>
                <w:sz w:val="24"/>
                <w:szCs w:val="24"/>
              </w:rPr>
              <w:t>numerisano</w:t>
            </w:r>
            <w:proofErr w:type="spellEnd"/>
            <w:r w:rsidR="006321F8">
              <w:rPr>
                <w:rFonts w:ascii="Arial" w:hAnsi="Arial" w:cs="Arial"/>
                <w:color w:val="000000"/>
                <w:sz w:val="24"/>
                <w:szCs w:val="24"/>
              </w:rPr>
              <w:t xml:space="preserve"> u skladu sa J</w:t>
            </w: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>avnim pozivom. Pogrešan transfer.</w:t>
            </w:r>
          </w:p>
        </w:tc>
      </w:tr>
      <w:tr w:rsidR="00492542" w:rsidRPr="007A2E13" w14:paraId="46C3EF17" w14:textId="77777777" w:rsidTr="00492542">
        <w:trPr>
          <w:trHeight w:val="9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2639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DA1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49EE" w14:textId="72F00B7F" w:rsidR="007D2D4E" w:rsidRPr="007A2E13" w:rsidRDefault="00A05C43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Župa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sv.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Mihovila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Arhanđela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Prenj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, </w:t>
            </w:r>
            <w:r w:rsidR="007D2D4E"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Stolac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9A5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72E5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Stolac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A105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Sanacija crkve sv. </w:t>
            </w:r>
            <w:proofErr w:type="spellStart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Mihovila</w:t>
            </w:r>
            <w:proofErr w:type="spellEnd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sa župnik stanom faza VII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0F6" w14:textId="75903BBB" w:rsidR="007D2D4E" w:rsidRPr="007A2E13" w:rsidRDefault="005760A0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  <w:r w:rsidR="007D2D4E"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8689" w14:textId="0C8D7E9C" w:rsidR="007D2D4E" w:rsidRPr="00DA1E5F" w:rsidRDefault="00E772EE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Nedostaje detaljno razrađen finansijski plan</w:t>
            </w:r>
          </w:p>
        </w:tc>
      </w:tr>
      <w:tr w:rsidR="00492542" w:rsidRPr="007A2E13" w14:paraId="51D55B5E" w14:textId="77777777" w:rsidTr="00492542">
        <w:trPr>
          <w:trHeight w:val="1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1D78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DA1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75CF" w14:textId="134BFB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</w:t>
            </w:r>
            <w:r w:rsidR="00A05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avna ustanova Muzej Grada Zenice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71A5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2E9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Zenica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8B1B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Zaštita antičkog lokaliteta </w:t>
            </w:r>
            <w:proofErr w:type="spellStart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Ograja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6B65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CBA57" w14:textId="672D43DF" w:rsidR="007D2D4E" w:rsidRPr="00DA1E5F" w:rsidRDefault="007D2D4E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 xml:space="preserve">Nedostaje </w:t>
            </w:r>
            <w:proofErr w:type="spellStart"/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>bilansa</w:t>
            </w:r>
            <w:proofErr w:type="spellEnd"/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 xml:space="preserve"> uspjeha. Nedostaje stručno </w:t>
            </w:r>
            <w:r w:rsidR="004F79DB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>išljenje (dokument 10).</w:t>
            </w:r>
          </w:p>
        </w:tc>
      </w:tr>
      <w:tr w:rsidR="00492542" w:rsidRPr="007A2E13" w14:paraId="3FD2BAB8" w14:textId="77777777" w:rsidTr="00492542">
        <w:trPr>
          <w:trHeight w:val="11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1518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DA1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FB6F" w14:textId="0550D9A1" w:rsidR="007D2D4E" w:rsidRPr="007A2E13" w:rsidRDefault="00A05C43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Medžlis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Islamske zajednice </w:t>
            </w:r>
            <w:r w:rsidR="007D2D4E"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Stolac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9044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55DB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Stolac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04A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Stambena graditeljska cjelina - Vakuf </w:t>
            </w:r>
            <w:proofErr w:type="spellStart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Zejne</w:t>
            </w:r>
            <w:proofErr w:type="spellEnd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Elezović (stambeni kompleks </w:t>
            </w:r>
            <w:proofErr w:type="spellStart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Zejne</w:t>
            </w:r>
            <w:proofErr w:type="spellEnd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Elezović, Vakufski dvor) u Stocu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D8C8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3896" w14:textId="0ED39191" w:rsidR="007D2D4E" w:rsidRPr="00DA1E5F" w:rsidRDefault="007D2D4E" w:rsidP="004F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>Korisnik nije opravdao sredstva</w:t>
            </w:r>
            <w:r w:rsidR="004F79DB">
              <w:rPr>
                <w:rFonts w:ascii="Arial" w:hAnsi="Arial" w:cs="Arial"/>
                <w:color w:val="000000"/>
                <w:sz w:val="24"/>
                <w:szCs w:val="24"/>
              </w:rPr>
              <w:t xml:space="preserve"> n</w:t>
            </w: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>a osnovu</w:t>
            </w:r>
            <w:r w:rsidR="006321F8">
              <w:rPr>
                <w:rFonts w:ascii="Arial" w:hAnsi="Arial" w:cs="Arial"/>
                <w:color w:val="000000"/>
                <w:sz w:val="24"/>
                <w:szCs w:val="24"/>
              </w:rPr>
              <w:t xml:space="preserve"> prethodnog</w:t>
            </w: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 xml:space="preserve"> Ugovora.</w:t>
            </w:r>
          </w:p>
        </w:tc>
      </w:tr>
      <w:tr w:rsidR="00492542" w:rsidRPr="007A2E13" w14:paraId="4D2A3710" w14:textId="77777777" w:rsidTr="00492542">
        <w:trPr>
          <w:trHeight w:val="1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F1B9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DA1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079E" w14:textId="41C5803C" w:rsidR="007D2D4E" w:rsidRPr="007A2E13" w:rsidRDefault="00A05C43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Udruga "Gradac" za zaštitu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okoliša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kulturno-povijesnog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naslijeđa, </w:t>
            </w:r>
            <w:proofErr w:type="spellStart"/>
            <w:r w:rsidR="007D2D4E"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Široki</w:t>
            </w:r>
            <w:proofErr w:type="spellEnd"/>
            <w:r w:rsidR="007D2D4E"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Brijeg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2831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B9F1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Široki</w:t>
            </w:r>
            <w:proofErr w:type="spellEnd"/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Brijeg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19BC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Obnova Državne čatrnje u Gornjem Gracu, završna faza započetih radova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0A34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83C9E" w14:textId="71DC24C8" w:rsidR="007D2D4E" w:rsidRPr="00DA1E5F" w:rsidRDefault="007D2D4E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>Nije dostavljen detaljan</w:t>
            </w:r>
            <w:r w:rsidR="006321F8">
              <w:rPr>
                <w:rFonts w:ascii="Arial" w:hAnsi="Arial" w:cs="Arial"/>
                <w:color w:val="000000"/>
                <w:sz w:val="24"/>
                <w:szCs w:val="24"/>
              </w:rPr>
              <w:t xml:space="preserve"> opis projekta i nema</w:t>
            </w: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 xml:space="preserve"> dokaz</w:t>
            </w:r>
            <w:r w:rsidR="006321F8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 xml:space="preserve"> o proglašenju nacionalnim spomenikom.</w:t>
            </w:r>
          </w:p>
        </w:tc>
      </w:tr>
      <w:tr w:rsidR="00492542" w:rsidRPr="007A2E13" w14:paraId="73A8E606" w14:textId="77777777" w:rsidTr="00492542">
        <w:trPr>
          <w:trHeight w:val="8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DEB4" w14:textId="5F17CC8C" w:rsidR="007D2D4E" w:rsidRPr="007A2E13" w:rsidRDefault="007D2D4E" w:rsidP="00576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DA1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  <w:r w:rsidR="005760A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9B8D" w14:textId="0EBF622E" w:rsidR="007D2D4E" w:rsidRPr="007A2E13" w:rsidRDefault="00A05C43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Općina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Pale-Općinski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načelnik, Pale, </w:t>
            </w:r>
            <w:r w:rsidR="007D2D4E"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Prača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22DF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D20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Goražde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EB2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Izrada projekta istraživanja, popis i valorizacija nekropola sa stećcima na prostoru Općine Pale u F BiH - Faza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33BC" w14:textId="77777777" w:rsidR="007D2D4E" w:rsidRPr="007A2E13" w:rsidRDefault="007D2D4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7A2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A1AB" w14:textId="257C0930" w:rsidR="007D2D4E" w:rsidRPr="00DA1E5F" w:rsidRDefault="007D2D4E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>Nepotpuna prijava.</w:t>
            </w:r>
            <w:r w:rsidR="006321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 xml:space="preserve">Pogrešno </w:t>
            </w:r>
            <w:proofErr w:type="spellStart"/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>numerisana</w:t>
            </w:r>
            <w:proofErr w:type="spellEnd"/>
            <w:r w:rsidRPr="00DA1E5F">
              <w:rPr>
                <w:rFonts w:ascii="Arial" w:hAnsi="Arial" w:cs="Arial"/>
                <w:color w:val="000000"/>
                <w:sz w:val="24"/>
                <w:szCs w:val="24"/>
              </w:rPr>
              <w:t xml:space="preserve"> dokumentacija.</w:t>
            </w:r>
          </w:p>
        </w:tc>
      </w:tr>
      <w:tr w:rsidR="00492542" w:rsidRPr="007A2E13" w14:paraId="3B968E2A" w14:textId="77777777" w:rsidTr="00492542">
        <w:trPr>
          <w:trHeight w:val="9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B55D" w14:textId="19D8B661" w:rsidR="00922C90" w:rsidRPr="00DA1E5F" w:rsidRDefault="00922C90" w:rsidP="00576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88D4" w14:textId="21D482D7" w:rsidR="00922C90" w:rsidRPr="007A2E13" w:rsidRDefault="00922C90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922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Jedinstveni općinski organ uprave općine Sanski</w:t>
            </w:r>
            <w:r w:rsidR="00A05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Most - Općina </w:t>
            </w:r>
            <w:r w:rsidRPr="00922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Sanski Most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F0E6" w14:textId="273B100C" w:rsidR="00922C90" w:rsidRPr="007A2E13" w:rsidRDefault="00922C90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9720" w14:textId="30DFD023" w:rsidR="00922C90" w:rsidRPr="007A2E13" w:rsidRDefault="00922C90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Sanski Most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6BDD" w14:textId="77777777" w:rsidR="00922C90" w:rsidRPr="007A2E13" w:rsidRDefault="00922C90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AA77" w14:textId="15409945" w:rsidR="00922C90" w:rsidRPr="007A2E13" w:rsidRDefault="00922C90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18560" w14:textId="521EA4B4" w:rsidR="00922C90" w:rsidRPr="00DA1E5F" w:rsidRDefault="00922C90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Naziv tra</w:t>
            </w:r>
            <w:r w:rsidR="004F79DB">
              <w:rPr>
                <w:rFonts w:ascii="Arial" w:hAnsi="Arial" w:cs="Arial"/>
                <w:color w:val="000000"/>
                <w:sz w:val="24"/>
                <w:szCs w:val="24"/>
              </w:rPr>
              <w:t>nsfera nije upisan na koverti. 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epotpun</w:t>
            </w:r>
            <w:r w:rsidR="004F79DB">
              <w:rPr>
                <w:rFonts w:ascii="Arial" w:hAnsi="Arial" w:cs="Arial"/>
                <w:color w:val="000000"/>
                <w:sz w:val="24"/>
                <w:szCs w:val="24"/>
              </w:rPr>
              <w:t xml:space="preserve"> prijavni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obrazac (nema naziva projekta).</w:t>
            </w:r>
          </w:p>
        </w:tc>
      </w:tr>
      <w:tr w:rsidR="00E772EE" w:rsidRPr="007A2E13" w14:paraId="02DFEDA9" w14:textId="77777777" w:rsidTr="00492542">
        <w:trPr>
          <w:trHeight w:val="9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AC18" w14:textId="09194DED" w:rsidR="00E772EE" w:rsidRDefault="00E772EE" w:rsidP="00576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F334" w14:textId="42D56411" w:rsidR="00E772EE" w:rsidRPr="00922C90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mladih „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Terramara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“, Visoko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ED9A" w14:textId="0F6CC076" w:rsidR="00E772EE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1360" w14:textId="34F8538E" w:rsidR="00E772EE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Visoko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08F6" w14:textId="31A0FFEC" w:rsidR="00E772EE" w:rsidRPr="007A2E13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Mapiranje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stećaka na području Općine Kreševo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C352" w14:textId="35AA3984" w:rsidR="00E772EE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07AB" w14:textId="4BECA735" w:rsidR="00E772EE" w:rsidRDefault="00E772EE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Dokumentacija nije uvezana 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numerisana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 skladu s Javnim pozivom</w:t>
            </w:r>
          </w:p>
        </w:tc>
      </w:tr>
      <w:tr w:rsidR="00E772EE" w:rsidRPr="007A2E13" w14:paraId="0C4446E5" w14:textId="77777777" w:rsidTr="00492542">
        <w:trPr>
          <w:trHeight w:val="9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8449" w14:textId="50D7774B" w:rsidR="00E772EE" w:rsidRDefault="00E772EE" w:rsidP="00576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EF5C" w14:textId="49CFB611" w:rsidR="00E772EE" w:rsidRPr="00922C90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Grad Visoko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8C96" w14:textId="4088819E" w:rsidR="00E772EE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5379" w14:textId="14A9EB84" w:rsidR="00E772EE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Visoko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21E5" w14:textId="0910716A" w:rsidR="00E772EE" w:rsidRPr="007A2E13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Izrada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projektno-tehničke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dokumentacije pristupne staze s javnom rasvjetom na Starom gradu Visoki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3F55" w14:textId="56DB9B6A" w:rsidR="00E772EE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C8482" w14:textId="4842CA2A" w:rsidR="00E772EE" w:rsidRDefault="00E772EE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transakcijskog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računa ne odgovara potvrdi od banke</w:t>
            </w:r>
          </w:p>
        </w:tc>
      </w:tr>
      <w:tr w:rsidR="00E772EE" w:rsidRPr="007A2E13" w14:paraId="5856B8FA" w14:textId="77777777" w:rsidTr="00492542">
        <w:trPr>
          <w:trHeight w:val="9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07FA" w14:textId="773EDBBB" w:rsidR="00E772EE" w:rsidRDefault="00E772EE" w:rsidP="00576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F030" w14:textId="6CA0C2E8" w:rsidR="00E772EE" w:rsidRPr="00922C90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JU „Agencija 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kulturno-povijesnu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 prirodnu baštinu i razvoj turističkih potencijala Grada Jajca“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50B5" w14:textId="6E622202" w:rsidR="00E772EE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FF7B" w14:textId="631AD9BA" w:rsidR="00E772EE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Jajce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CF5A" w14:textId="2308BB0A" w:rsidR="00E772EE" w:rsidRPr="007A2E13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Izvođenje radova uređenja i iluminacije povijesnog spomenika zvanog „Kraljev grob 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Zastinju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“ kod Jajca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75FA" w14:textId="20FC2C4D" w:rsidR="00E772EE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E032" w14:textId="76D7D5BD" w:rsidR="00E772EE" w:rsidRDefault="00E772EE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transakcijskog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računa ne odgovara potvrdi od banke</w:t>
            </w:r>
          </w:p>
        </w:tc>
      </w:tr>
      <w:tr w:rsidR="00E772EE" w:rsidRPr="007A2E13" w14:paraId="6CEADC7B" w14:textId="77777777" w:rsidTr="00492542">
        <w:trPr>
          <w:trHeight w:val="9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006C" w14:textId="512FA434" w:rsidR="00E772EE" w:rsidRDefault="00E772EE" w:rsidP="00576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2758" w14:textId="33A4935B" w:rsidR="00E772EE" w:rsidRPr="00922C90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Udruženje „Bosanska kuća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Čardak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“, Zavidovići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3B66" w14:textId="4BB5C840" w:rsidR="00E772EE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AF7D" w14:textId="106E7851" w:rsidR="00E772EE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Zavidovići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3CC8" w14:textId="2986E1DC" w:rsidR="00E772EE" w:rsidRPr="007A2E13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Postavka značajne etnološke zbirke udruženja Bosanska kuća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Čardak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8D7C" w14:textId="3693894B" w:rsidR="00E772EE" w:rsidRDefault="00E772EE" w:rsidP="00022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BD2B" w14:textId="2679AE30" w:rsidR="00E772EE" w:rsidRDefault="00573158" w:rsidP="0002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Netačan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aplikacijski obrazac</w:t>
            </w:r>
          </w:p>
        </w:tc>
      </w:tr>
    </w:tbl>
    <w:p w14:paraId="318D6A45" w14:textId="77777777" w:rsidR="007D2D4E" w:rsidRDefault="007D2D4E"/>
    <w:sectPr w:rsidR="007D2D4E" w:rsidSect="00BA67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E"/>
    <w:rsid w:val="00227D3E"/>
    <w:rsid w:val="00233F4F"/>
    <w:rsid w:val="002C6868"/>
    <w:rsid w:val="00304976"/>
    <w:rsid w:val="00492542"/>
    <w:rsid w:val="004938A6"/>
    <w:rsid w:val="004D5003"/>
    <w:rsid w:val="004F79DB"/>
    <w:rsid w:val="00573158"/>
    <w:rsid w:val="005760A0"/>
    <w:rsid w:val="006321F8"/>
    <w:rsid w:val="006B239C"/>
    <w:rsid w:val="006E3FE7"/>
    <w:rsid w:val="007D2D4E"/>
    <w:rsid w:val="00805433"/>
    <w:rsid w:val="00922C90"/>
    <w:rsid w:val="00A05C43"/>
    <w:rsid w:val="00BA67C9"/>
    <w:rsid w:val="00C07E94"/>
    <w:rsid w:val="00C43F13"/>
    <w:rsid w:val="00CB7E4D"/>
    <w:rsid w:val="00D0616B"/>
    <w:rsid w:val="00DF4230"/>
    <w:rsid w:val="00E57957"/>
    <w:rsid w:val="00E772EE"/>
    <w:rsid w:val="00E971DF"/>
    <w:rsid w:val="00F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92ED"/>
  <w15:chartTrackingRefBased/>
  <w15:docId w15:val="{691BB6BF-A1FF-4619-87D9-3165EC6A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4E"/>
    <w:rPr>
      <w:lang w:val="bs-Latn-BA"/>
    </w:rPr>
  </w:style>
  <w:style w:type="character" w:styleId="LineNumber">
    <w:name w:val="line number"/>
    <w:basedOn w:val="DefaultParagraphFont"/>
    <w:uiPriority w:val="99"/>
    <w:semiHidden/>
    <w:unhideWhenUsed/>
    <w:rsid w:val="006B239C"/>
  </w:style>
  <w:style w:type="paragraph" w:styleId="BalloonText">
    <w:name w:val="Balloon Text"/>
    <w:basedOn w:val="Normal"/>
    <w:link w:val="BalloonTextChar"/>
    <w:uiPriority w:val="99"/>
    <w:semiHidden/>
    <w:unhideWhenUsed/>
    <w:rsid w:val="004D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03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FMKS-HP6</cp:lastModifiedBy>
  <cp:revision>7</cp:revision>
  <cp:lastPrinted>2023-06-30T11:29:00Z</cp:lastPrinted>
  <dcterms:created xsi:type="dcterms:W3CDTF">2023-06-30T14:55:00Z</dcterms:created>
  <dcterms:modified xsi:type="dcterms:W3CDTF">2023-07-03T16:05:00Z</dcterms:modified>
</cp:coreProperties>
</file>